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05D67">
      <w:pPr>
        <w:adjustRightInd w:val="0"/>
        <w:snapToGrid w:val="0"/>
        <w:spacing w:line="360" w:lineRule="auto"/>
        <w:jc w:val="center"/>
        <w:rPr>
          <w:rFonts w:hint="default" w:ascii="宋体" w:hAnsi="宋体" w:cs="宋体"/>
          <w:sz w:val="44"/>
          <w:szCs w:val="40"/>
          <w:lang w:val="en-US" w:eastAsia="zh-CN"/>
        </w:rPr>
      </w:pPr>
      <w:r>
        <w:rPr>
          <w:rFonts w:hint="eastAsia" w:ascii="宋体" w:hAnsi="宋体" w:cs="宋体"/>
          <w:sz w:val="44"/>
          <w:szCs w:val="40"/>
          <w:lang w:val="en-US" w:eastAsia="zh-CN"/>
        </w:rPr>
        <w:t>采购需求</w:t>
      </w:r>
    </w:p>
    <w:p w14:paraId="50F6D456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1、新增密集架规格：H2400*W4500*D600，数量6列，合计：38.88立方米</w:t>
      </w:r>
    </w:p>
    <w:p w14:paraId="628B9E16">
      <w:pPr>
        <w:adjustRightInd w:val="0"/>
        <w:snapToGrid w:val="0"/>
        <w:spacing w:line="360" w:lineRule="auto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质保期：五年</w:t>
      </w:r>
    </w:p>
    <w:p w14:paraId="6DB5F121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密集架各项指标均符合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手动密集书架技术条件》（GB/T13667.3—2013）、DA/T7-92的标准行业要求。冷轧钢板符合GB710优质碳素结构钢薄钢板技术条件的国家标准；产品表面处理及质量符合GB6807-2001钢铁工件涂装前磷化处理技术条件的国家标准。具体工艺流程、规格、技术参数、质量要求如下：</w:t>
      </w:r>
    </w:p>
    <w:p w14:paraId="3AE02E9E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（1）产品规格</w:t>
      </w:r>
    </w:p>
    <w:p w14:paraId="12754833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根据用户或招</w:t>
      </w:r>
      <w:bookmarkStart w:id="0" w:name="_GoBack"/>
      <w:bookmarkEnd w:id="0"/>
      <w:r>
        <w:rPr>
          <w:rFonts w:hint="eastAsia" w:ascii="宋体" w:hAnsi="宋体" w:cs="宋体"/>
          <w:sz w:val="24"/>
        </w:rPr>
        <w:t>标文件的实际要求进行设计生产，完全响应用户或招标要求。</w:t>
      </w:r>
    </w:p>
    <w:p w14:paraId="1C7BE180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）款式结构</w:t>
      </w:r>
    </w:p>
    <w:p w14:paraId="3735D917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该产品主要由架体、底架（座）、传动装置、防护装置四大部分组成，散装运输，交货现场安装调试完毕并交付使用。</w:t>
      </w:r>
    </w:p>
    <w:p w14:paraId="580396FB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底架：底架为分段组合式，整体焊接而成，运行平稳且加工精度高，具有对接互换性，便于运输和安装，并设有防倾倒装置，防止架体倾倒。用材厚度为3.0mm冷轧钢板，表面喷塑。架体长期荷重存放资料不变形，底架装配后的直线平行度不大于0.5mm/m，全长不大于2mm。轴承梁采用3.0mm冷轧钢板，一次成型加工。</w:t>
      </w:r>
    </w:p>
    <w:p w14:paraId="7BB6454A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2、轨道：轨座采</w:t>
      </w:r>
      <w:r>
        <w:rPr>
          <w:rFonts w:hint="eastAsia" w:ascii="宋体" w:hAnsi="宋体" w:cs="宋体"/>
          <w:color w:val="000000"/>
          <w:sz w:val="24"/>
        </w:rPr>
        <w:t>用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.</w:t>
      </w:r>
      <w:r>
        <w:rPr>
          <w:rFonts w:ascii="宋体" w:hAnsi="宋体" w:cs="宋体"/>
          <w:color w:val="000000"/>
          <w:sz w:val="24"/>
        </w:rPr>
        <w:t>0</w:t>
      </w:r>
      <w:r>
        <w:rPr>
          <w:rFonts w:hint="eastAsia" w:ascii="宋体" w:hAnsi="宋体" w:cs="宋体"/>
          <w:color w:val="000000"/>
          <w:sz w:val="24"/>
        </w:rPr>
        <w:t>mm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冷轧钢</w:t>
      </w:r>
      <w:r>
        <w:rPr>
          <w:rFonts w:hint="eastAsia" w:ascii="宋体" w:hAnsi="宋体" w:cs="宋体"/>
          <w:sz w:val="24"/>
        </w:rPr>
        <w:t>板，一次成型；路轨采用2 0×20mm实心</w:t>
      </w:r>
      <w:r>
        <w:rPr>
          <w:rFonts w:hint="eastAsia" w:ascii="宋体" w:hAnsi="宋体" w:cs="宋体"/>
          <w:sz w:val="24"/>
          <w:lang w:val="en-US" w:eastAsia="zh-CN"/>
        </w:rPr>
        <w:t>方</w:t>
      </w:r>
      <w:r>
        <w:rPr>
          <w:rFonts w:hint="eastAsia" w:ascii="宋体" w:hAnsi="宋体" w:cs="宋体"/>
          <w:sz w:val="24"/>
        </w:rPr>
        <w:t>钢，整体不焊接、不用螺钉、铆钉等方式固定，路轨两顶端设有限位装置，防止底盘脱轨。轨道表面采用镀锌或静电喷塑处理。</w:t>
      </w:r>
    </w:p>
    <w:p w14:paraId="344956F0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3、立柱：采用1.5mm优质冷轧钢板，规格为</w:t>
      </w:r>
      <w:r>
        <w:rPr>
          <w:rFonts w:hint="eastAsia" w:ascii="宋体" w:hAnsi="宋体" w:cs="宋体"/>
          <w:sz w:val="24"/>
          <w:lang w:val="en-US" w:eastAsia="zh-CN"/>
        </w:rPr>
        <w:t>48</w:t>
      </w:r>
      <w:r>
        <w:rPr>
          <w:rFonts w:hint="eastAsia" w:ascii="宋体" w:hAnsi="宋体" w:cs="宋体"/>
          <w:sz w:val="24"/>
        </w:rPr>
        <w:t>mm*39mm。</w:t>
      </w:r>
    </w:p>
    <w:p w14:paraId="10A9C970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4、搁板：采用1.0mm的优质冷轧钢板，一体成型，不允许通过点焊和电焊实现。每层标准承重不低于80KG。</w:t>
      </w:r>
    </w:p>
    <w:p w14:paraId="51056645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5、挂板：采用1.0mm的优质冷轧钢板冲压成型。挂板与立柱之间的连接方式采用双扣勾挂板，挂板与搁板之间也采用双扣勾，挂板与立柱连接的扣勾和挂板与搁板连接的扣勾平行度相差&lt;1mm。</w:t>
      </w:r>
    </w:p>
    <w:p w14:paraId="55EEB818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6、侧板：侧面板1.0mm， 优质冷轧钢板；</w:t>
      </w:r>
    </w:p>
    <w:p w14:paraId="72C55B3C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（4）传动机构</w:t>
      </w:r>
    </w:p>
    <w:p w14:paraId="2FB8C903"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摇手柄采用钢、锌合金或其它材料。手柄可以自动缓慢折叠，使用方便、美观大方、轻便灵活，高端耐用，可避免通道障碍，摇动任何一列均不会带动其他手柄转动，自动挂档。可单列或多列一起移动。链轮为机械精加工而成。链条采用摩托车链条采用Φ8.5，节距12.7。滚珠轴承采用省力型。铁滚轮采用高强度铸铁：传动轴采用内径Φ20实心45#钢；连接钢管采用内径Φ20无缝钢管； </w:t>
      </w:r>
    </w:p>
    <w:p w14:paraId="2BC43DF6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（5）制动装置</w:t>
      </w:r>
    </w:p>
    <w:p w14:paraId="592FDA57"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每列均装有刹车制动装置，使之做到每一列均可锁定，查阅资料和存放文件时能确保人身安全，存取更安全。每一组合团体均装有总锁装置，使之做到每个组合团体</w:t>
      </w:r>
      <w:r>
        <w:rPr>
          <w:rFonts w:hint="eastAsia" w:ascii="宋体" w:hAnsi="宋体" w:cs="宋体"/>
          <w:color w:val="000000"/>
          <w:sz w:val="24"/>
        </w:rPr>
        <w:t>都可锁定.</w:t>
      </w:r>
      <w:r>
        <w:rPr>
          <w:rFonts w:hint="eastAsia" w:ascii="宋体" w:hAnsi="宋体"/>
          <w:color w:val="000000"/>
          <w:sz w:val="24"/>
        </w:rPr>
        <w:t xml:space="preserve"> 门面装有扣拉式方形锁。</w:t>
      </w:r>
    </w:p>
    <w:p w14:paraId="1DA7CC72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（6）密封装置</w:t>
      </w:r>
    </w:p>
    <w:p w14:paraId="6E1C1BD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两列间的密封条采用磁性密封条；</w:t>
      </w:r>
      <w:r>
        <w:rPr>
          <w:rFonts w:hint="eastAsia" w:ascii="宋体" w:hAnsi="宋体"/>
          <w:color w:val="000000"/>
          <w:sz w:val="24"/>
        </w:rPr>
        <w:t>每列的接触面均有缓冲及密封装置，由磁性极强的电冰箱吸条橡胶密封条组成</w:t>
      </w:r>
      <w:r>
        <w:rPr>
          <w:rFonts w:hint="eastAsia" w:ascii="宋体" w:hAnsi="宋体" w:cs="宋体"/>
          <w:color w:val="000000"/>
          <w:sz w:val="24"/>
        </w:rPr>
        <w:t>，嵌入式固定，不得使用柳钉、胶水固定。顶部有防尘板，每列架体上方安装防尘板，底部有防鼠板，</w:t>
      </w:r>
      <w:r>
        <w:rPr>
          <w:rFonts w:hint="eastAsia" w:ascii="宋体" w:hAnsi="宋体"/>
          <w:color w:val="000000"/>
          <w:sz w:val="24"/>
        </w:rPr>
        <w:t>合拢后底盘之间缝隙小于2mm.</w:t>
      </w:r>
    </w:p>
    <w:p w14:paraId="747F6EA1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）制造要求</w:t>
      </w:r>
    </w:p>
    <w:p w14:paraId="4BFB3C2E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（1）凡需焊接的部位应焊接牢固，焊点均匀，焊痕高度以不大于1mm，焊点间距应控制在100mm以内，焊痕表面波纹</w:t>
      </w:r>
      <w:r>
        <w:rPr>
          <w:rFonts w:hint="eastAsia" w:ascii="宋体" w:hAnsi="宋体" w:cs="宋体"/>
          <w:color w:val="000000"/>
          <w:sz w:val="24"/>
        </w:rPr>
        <w:t>平整，无焊焦、焊穿等现象。</w:t>
      </w:r>
    </w:p>
    <w:p w14:paraId="4A6F03D8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（2）冲压件必须平整无毛刺，无裂痕，冲压尺寸的误差应控制在±1.0mm之内。</w:t>
      </w:r>
    </w:p>
    <w:p w14:paraId="373541FE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(3)折弯必须到位，以确保工件折弯所需角度，其邻边垂直度、平行度控制在≤1.0mm内。</w:t>
      </w:r>
    </w:p>
    <w:p w14:paraId="58AAE211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(4)涂层表面应平整光滑，色泽均匀一致，无流挂、起粒、皱皮、露底、剥落、伤痕等外观缺陷。</w:t>
      </w:r>
    </w:p>
    <w:p w14:paraId="033097B9">
      <w:pPr>
        <w:adjustRightInd w:val="0"/>
        <w:snapToGrid w:val="0"/>
        <w:spacing w:line="360" w:lineRule="auto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(5)各零件、组合件表面应光滑平整，不得有尖角凸起；各零件、组合件之间能保持互换性。所有标准件及紧固件均需氧化或镀锌处理。</w:t>
      </w:r>
    </w:p>
    <w:p w14:paraId="3955CD05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）载重性能要求</w:t>
      </w:r>
    </w:p>
    <w:p w14:paraId="7E9DE9AF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（1）搁板载重：搁板负载载重80kg，最大挠度3mm，24h卸载后，不得出现裂痕及钢性变形，残余变形量不大于0.3mm。</w:t>
      </w:r>
    </w:p>
    <w:p w14:paraId="5060DFAF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（2）全负载载重：每标准节在全负载（搁板均匀载重80kg）的情况下，架体、立柱不应有明显变形，架体不应产生倾倒现象。</w:t>
      </w:r>
    </w:p>
    <w:p w14:paraId="623E1B2D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（3）载重运行：在全负载的情况下，各列密集架在手动操纵下，都应运行自如，不得有阻滞现象。每标准节手动摇力应不大于11.8N（每列密集架的手柄摇力为：11.8N×标准节数）。</w:t>
      </w:r>
    </w:p>
    <w:p w14:paraId="5114D2D9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（4）载重稳定性：在受全部载荷二十分之一外力（沿X、Y轴两个方向的水平外力）的作用反复100次后，取消外力，架体所产生的倾斜不得大于总高的百分之一。支架、立柱不得有明显变形。</w:t>
      </w:r>
    </w:p>
    <w:p w14:paraId="56C8B35A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）安装要求</w:t>
      </w:r>
    </w:p>
    <w:p w14:paraId="06A80580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（1）各部安装应牢固可靠，不允许有松动现象，各结构件和架体无明显变形，架体无倾斜现象。每标准节组合后外型尺寸（长、宽、高）的极限偏差为正负2mm。</w:t>
      </w:r>
    </w:p>
    <w:p w14:paraId="5CE17CC7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（2）标准架组装后，侧面板与中腰带的对缝处的间隙不大于2mm。</w:t>
      </w:r>
    </w:p>
    <w:p w14:paraId="5D42AC5B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（3）门缝间隙在工装保障的前提下，</w:t>
      </w:r>
      <w:r>
        <w:rPr>
          <w:rFonts w:hint="eastAsia" w:ascii="宋体" w:hAnsi="宋体" w:cs="宋体"/>
          <w:color w:val="000000"/>
          <w:sz w:val="24"/>
        </w:rPr>
        <w:t>均匀一致在1-1.5mm之间。</w:t>
      </w:r>
    </w:p>
    <w:p w14:paraId="1ED812E5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（4）导轨安装后，单根导轨的直线度不大于1.0mm/m。5m中不大于2.0mm。两根导轨水平高度偏差不大于1.0mm/m。两根导轨宽度之间的平行度偏差不大于2.0mm/m，全长不大于2.0mm，架体移动时与轨道保持90度。</w:t>
      </w:r>
    </w:p>
    <w:p w14:paraId="39143C93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（5）架体平行度：正负在1—2mm/列之间，架体垂直度：正负在1—2mm/列之间，架体纵向同步度：正负在1—2mm/列之间。</w:t>
      </w:r>
    </w:p>
    <w:p w14:paraId="43CBFE78">
      <w:pPr>
        <w:rPr>
          <w:rFonts w:hint="eastAsia"/>
          <w:lang w:val="en-US" w:eastAsia="zh-CN"/>
        </w:rPr>
      </w:pPr>
    </w:p>
    <w:p w14:paraId="6881DCA5">
      <w:pPr>
        <w:rPr>
          <w:rFonts w:hint="eastAsia"/>
          <w:lang w:val="en-US" w:eastAsia="zh-CN"/>
        </w:rPr>
      </w:pPr>
    </w:p>
    <w:p w14:paraId="06633E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下附平面图</w:t>
      </w:r>
    </w:p>
    <w:p w14:paraId="77AB8EF0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332295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F5630"/>
    <w:rsid w:val="0EDF5630"/>
    <w:rsid w:val="18C30FC0"/>
    <w:rsid w:val="6B6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Arial" w:hAnsi="Arial" w:eastAsia="黑体"/>
      <w:b/>
      <w:kern w:val="0"/>
      <w:sz w:val="32"/>
      <w:szCs w:val="20"/>
    </w:rPr>
  </w:style>
  <w:style w:type="character" w:styleId="5">
    <w:name w:val="Emphasis"/>
    <w:basedOn w:val="4"/>
    <w:qFormat/>
    <w:uiPriority w:val="0"/>
    <w:rPr>
      <w:rFonts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1824</Words>
  <Characters>2040</Characters>
  <Lines>0</Lines>
  <Paragraphs>0</Paragraphs>
  <TotalTime>2</TotalTime>
  <ScaleCrop>false</ScaleCrop>
  <LinksUpToDate>false</LinksUpToDate>
  <CharactersWithSpaces>2051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2025-01-14T06:21:00Z</dcterms:created>
  <dc:creator>丶.F</dc:creator>
  <cp:lastModifiedBy>Administrator</cp:lastModifiedBy>
  <dcterms:modified xsi:type="dcterms:W3CDTF">2025-02-07T08:31:16Z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55291A7C98444F1086039E1E67719BF5_11</vt:lpwstr>
  </property>
  <property fmtid="{D5CDD505-2E9C-101B-9397-08002B2CF9AE}" pid="4" name="KSOTemplateDocerSaveRecord">
    <vt:lpwstr>eyJoZGlkIjoiYWU0ZjEyNTVmNzRmZmZlOTllN2I5NWNiOTBhNTkzNWYifQ==</vt:lpwstr>
  </property>
</Properties>
</file>